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EA5B" w14:textId="77777777" w:rsidR="00EE41AE" w:rsidRPr="00C7484A" w:rsidRDefault="00EE41AE" w:rsidP="00EE41AE">
      <w:pPr>
        <w:rPr>
          <w:rFonts w:ascii="Arial" w:hAnsi="Arial" w:cs="Arial"/>
          <w:lang w:eastAsia="en-GB"/>
        </w:rPr>
      </w:pPr>
      <w:bookmarkStart w:id="0" w:name="_GoBack"/>
      <w:bookmarkEnd w:id="0"/>
    </w:p>
    <w:p w14:paraId="3DFF7BFA" w14:textId="77777777" w:rsidR="00EE41AE" w:rsidRPr="00C7484A" w:rsidRDefault="00EE41AE" w:rsidP="00EE41AE">
      <w:pPr>
        <w:spacing w:after="283" w:line="259" w:lineRule="auto"/>
        <w:ind w:left="-1178" w:right="-1055"/>
        <w:rPr>
          <w:rFonts w:ascii="Arial" w:hAnsi="Arial" w:cs="Arial"/>
          <w:color w:val="000000"/>
          <w:lang w:eastAsia="en-GB"/>
        </w:rPr>
      </w:pPr>
      <w:r w:rsidRPr="00C7484A">
        <w:rPr>
          <w:rFonts w:ascii="Arial" w:eastAsia="Calibri" w:hAnsi="Arial" w:cs="Arial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1E643187" wp14:editId="04CCBD2C">
                <wp:extent cx="6810375" cy="1228362"/>
                <wp:effectExtent l="0" t="0" r="28575" b="1016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1228362"/>
                          <a:chOff x="0" y="84068"/>
                          <a:chExt cx="7199376" cy="9385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661975" y="138602"/>
                            <a:ext cx="2507194" cy="71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201157" y="84068"/>
                            <a:ext cx="4257354" cy="578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3E2CF" w14:textId="77777777" w:rsidR="00EE41AE" w:rsidRPr="00DD5A5C" w:rsidRDefault="00EE41AE" w:rsidP="00EE41AE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D5A5C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School of Languages, Cultures and Societies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1168" y="662638"/>
                            <a:ext cx="3103621" cy="187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C68F7" w14:textId="77777777" w:rsidR="00EE41AE" w:rsidRDefault="00EE41AE" w:rsidP="00EE41A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CENTRE FOR TRANSLATION STUDIES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022605"/>
                            <a:ext cx="7199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376">
                                <a:moveTo>
                                  <a:pt x="0" y="0"/>
                                </a:moveTo>
                                <a:lnTo>
                                  <a:pt x="7199376" y="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643187" id="Group 1213" o:spid="_x0000_s1026" style="width:536.25pt;height:96.7pt;mso-position-horizontal-relative:char;mso-position-vertical-relative:line" coordorigin=",840" coordsize="71993,93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6619;top:1386;width:25072;height:7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">
                  <v:imagedata r:id="rId12" o:title=""/>
                </v:shape>
                <v:rect id="Rectangle 72" o:spid="_x0000_s1028" style="position:absolute;left:2011;top:840;width:42574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E63E2CF" w14:textId="77777777" w:rsidR="00EE41AE" w:rsidRPr="00DD5A5C" w:rsidRDefault="00EE41AE" w:rsidP="00EE41AE">
                        <w:pPr>
                          <w:spacing w:after="160" w:line="259" w:lineRule="auto"/>
                          <w:rPr>
                            <w:rFonts w:ascii="Arial" w:hAnsi="Arial" w:cs="Arial"/>
                          </w:rPr>
                        </w:pPr>
                        <w:r w:rsidRPr="00DD5A5C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School of Languages, Cultures and Societies</w:t>
                        </w:r>
                      </w:p>
                    </w:txbxContent>
                  </v:textbox>
                </v:rect>
                <v:rect id="Rectangle 74" o:spid="_x0000_s1029" style="position:absolute;left:2011;top:6626;width:31036;height:1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25C68F7" w14:textId="77777777" w:rsidR="00EE41AE" w:rsidRDefault="00EE41AE" w:rsidP="00EE41A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CENTRE FOR TRANSLATION STUDIES</w:t>
                        </w:r>
                      </w:p>
                    </w:txbxContent>
                  </v:textbox>
                </v:rect>
                <v:shape id="Shape 75" o:spid="_x0000_s1030" style="position:absolute;top:10226;width:71993;height:0;visibility:visible;mso-wrap-style:square;v-text-anchor:top" coordsize="7199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" path="m,l7199376,e" filled="f" strokeweight=".72pt">
                  <v:stroke endcap="round"/>
                  <v:path arrowok="t" textboxrect="0,0,7199376,0"/>
                </v:shape>
                <w10:anchorlock/>
              </v:group>
            </w:pict>
          </mc:Fallback>
        </mc:AlternateContent>
      </w:r>
    </w:p>
    <w:p w14:paraId="4732C771" w14:textId="77777777" w:rsidR="00A827B8" w:rsidRDefault="00A827B8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0D43F446" w14:textId="3F51FBB9" w:rsidR="00C7484A" w:rsidRPr="00FB6011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 w:rsidRPr="00FB6011">
        <w:rPr>
          <w:rFonts w:ascii="Arial" w:eastAsia="Arial" w:hAnsi="Arial" w:cs="Arial"/>
          <w:b/>
          <w:sz w:val="36"/>
          <w:szCs w:val="36"/>
        </w:rPr>
        <w:t>Translation Test</w:t>
      </w:r>
    </w:p>
    <w:p w14:paraId="02FEDBBA" w14:textId="17A87D77" w:rsidR="00C7484A" w:rsidRDefault="007B1E63" w:rsidP="00582957">
      <w:pPr>
        <w:spacing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Russian</w:t>
      </w:r>
      <w:r w:rsidR="00A827B8">
        <w:rPr>
          <w:rFonts w:ascii="Arial" w:eastAsia="Arial" w:hAnsi="Arial" w:cs="Arial"/>
          <w:b/>
          <w:sz w:val="36"/>
          <w:szCs w:val="36"/>
        </w:rPr>
        <w:t xml:space="preserve"> </w:t>
      </w:r>
      <w:r w:rsidR="00FB6011" w:rsidRPr="00FB6011">
        <w:rPr>
          <w:rFonts w:ascii="Arial" w:eastAsia="Arial" w:hAnsi="Arial" w:cs="Arial"/>
          <w:b/>
          <w:sz w:val="36"/>
          <w:szCs w:val="36"/>
        </w:rPr>
        <w:t xml:space="preserve">into </w:t>
      </w:r>
      <w:r>
        <w:rPr>
          <w:rFonts w:ascii="Arial" w:eastAsia="Arial" w:hAnsi="Arial" w:cs="Arial"/>
          <w:b/>
          <w:sz w:val="36"/>
          <w:szCs w:val="36"/>
        </w:rPr>
        <w:t>English</w:t>
      </w:r>
    </w:p>
    <w:p w14:paraId="06402E30" w14:textId="77777777" w:rsidR="00C7484A" w:rsidRPr="00A827B8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6738A315" w14:textId="7BA46A1C" w:rsidR="00EE41AE" w:rsidRPr="00A827B8" w:rsidRDefault="001E71E0" w:rsidP="00EE41AE">
      <w:pPr>
        <w:keepNext/>
        <w:keepLines/>
        <w:spacing w:after="530" w:line="259" w:lineRule="auto"/>
        <w:outlineLvl w:val="0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>
        <w:rPr>
          <w:rFonts w:ascii="Arial" w:eastAsia="Arial" w:hAnsi="Arial" w:cs="Arial"/>
          <w:color w:val="000000"/>
          <w:sz w:val="22"/>
          <w:szCs w:val="22"/>
          <w:lang w:eastAsia="en-GB"/>
        </w:rPr>
        <w:t>The following translation test</w:t>
      </w:r>
      <w:r w:rsidR="00EE41AE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 must be completed by all students who </w:t>
      </w:r>
      <w:r w:rsidR="008D3DE2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wish to </w:t>
      </w:r>
      <w:r w:rsidR="00EE41AE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study Specialised Translation modules as part of their Masters or Postgraduate Diploma course. This test is for those students commencing</w:t>
      </w:r>
      <w:r w:rsidR="00EE41AE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74DC3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studies i</w:t>
      </w:r>
      <w:r w:rsidR="00EE41AE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n</w:t>
      </w:r>
      <w:r w:rsidR="00D74DC3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 </w:t>
      </w:r>
      <w:r w:rsidR="008D3DE2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September 2</w:t>
      </w:r>
      <w:r w:rsidR="00A827B8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025</w:t>
      </w:r>
      <w:r w:rsidR="00B6290E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="00EE41AE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only.</w:t>
      </w:r>
    </w:p>
    <w:p w14:paraId="1F17B57B" w14:textId="77777777" w:rsidR="00B6290E" w:rsidRPr="00A827B8" w:rsidRDefault="00B6290E" w:rsidP="00B6290E">
      <w:pPr>
        <w:keepNext/>
        <w:keepLines/>
        <w:spacing w:line="259" w:lineRule="auto"/>
        <w:outlineLvl w:val="0"/>
        <w:rPr>
          <w:rFonts w:ascii="Arial" w:hAnsi="Arial" w:cs="Arial"/>
          <w:sz w:val="22"/>
          <w:szCs w:val="22"/>
          <w:highlight w:val="yellow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For information on current course module options please follow the course catalogue weblinks on the MA course webpages. </w:t>
      </w:r>
    </w:p>
    <w:p w14:paraId="2B61BA06" w14:textId="3A1DAA36" w:rsidR="004A6BE2" w:rsidRPr="00A827B8" w:rsidRDefault="008D3DE2" w:rsidP="003929BA">
      <w:pPr>
        <w:tabs>
          <w:tab w:val="center" w:pos="4103"/>
        </w:tabs>
        <w:spacing w:line="362" w:lineRule="auto"/>
        <w:ind w:right="93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ab/>
      </w:r>
    </w:p>
    <w:p w14:paraId="5F2A3984" w14:textId="77777777" w:rsidR="00E62586" w:rsidRPr="00A827B8" w:rsidRDefault="00E62586" w:rsidP="00A00F90">
      <w:pPr>
        <w:spacing w:line="362" w:lineRule="auto"/>
        <w:ind w:right="93"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Instructions</w:t>
      </w:r>
    </w:p>
    <w:p w14:paraId="71ED65C6" w14:textId="01117903" w:rsidR="00E62586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Save this document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as a</w:t>
      </w:r>
      <w:r w:rsidR="00C40FC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n ‘MS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Word</w:t>
      </w:r>
      <w:r w:rsidR="00C40FC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’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document</w:t>
      </w:r>
      <w:r w:rsid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or Pdf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titled “</w:t>
      </w:r>
      <w:r w:rsidR="00A827B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First Name </w:t>
      </w:r>
      <w:r w:rsid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Surname</w:t>
      </w:r>
      <w:r w:rsidR="00A827B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7B1E63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RU</w:t>
      </w:r>
      <w:r w:rsidR="00FA7B5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-</w:t>
      </w:r>
      <w:r w:rsidR="007B1E63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EN</w:t>
      </w:r>
      <w:r w:rsidR="00FA7B5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ST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”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(include all</w:t>
      </w:r>
      <w:r w:rsidR="003A471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three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pages</w:t>
      </w:r>
      <w:r w:rsidR="00511536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of the document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).</w:t>
      </w:r>
    </w:p>
    <w:p w14:paraId="3B66618E" w14:textId="77777777" w:rsidR="00A00F90" w:rsidRPr="00A827B8" w:rsidRDefault="00A00F90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You are free to use any dictionaries and reference material you wish, however, </w:t>
      </w: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the work must be entirely your own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. </w:t>
      </w:r>
    </w:p>
    <w:p w14:paraId="61B94B8B" w14:textId="77777777" w:rsidR="00E62586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Upload the document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in the Supporting Information (Personal Statement) section of the online application</w:t>
      </w:r>
      <w:r w:rsidR="00511536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form via the applicant (or agent) portal.</w:t>
      </w:r>
    </w:p>
    <w:p w14:paraId="1C93EDDD" w14:textId="77777777" w:rsidR="00A00F90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Complete the declaration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below to declare the translation is your own work.</w:t>
      </w:r>
    </w:p>
    <w:p w14:paraId="7218ED02" w14:textId="77777777" w:rsidR="00A00F90" w:rsidRPr="00C7484A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</w:p>
    <w:p w14:paraId="414948A2" w14:textId="71586318" w:rsidR="00A00F90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  <w:r w:rsidRPr="00C7484A">
        <w:rPr>
          <w:rFonts w:ascii="Arial" w:eastAsia="Arial" w:hAnsi="Arial" w:cs="Arial"/>
          <w:b/>
          <w:color w:val="000000"/>
          <w:lang w:eastAsia="en-GB"/>
        </w:rPr>
        <w:t>I declare that the enclosed translation is entirely my own work.</w:t>
      </w:r>
    </w:p>
    <w:p w14:paraId="66DE71F3" w14:textId="77777777" w:rsidR="00A827B8" w:rsidRPr="00C7484A" w:rsidRDefault="00A827B8" w:rsidP="00A00F90">
      <w:pPr>
        <w:spacing w:line="259" w:lineRule="auto"/>
        <w:ind w:right="75"/>
        <w:rPr>
          <w:rFonts w:ascii="Arial" w:hAnsi="Arial" w:cs="Arial"/>
          <w:color w:val="000000"/>
          <w:lang w:eastAsia="en-GB"/>
        </w:rPr>
      </w:pPr>
    </w:p>
    <w:tbl>
      <w:tblPr>
        <w:tblStyle w:val="TableGrid"/>
        <w:tblW w:w="8298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6771"/>
      </w:tblGrid>
      <w:tr w:rsidR="00A00F90" w:rsidRPr="00C7484A" w14:paraId="15D9A9F8" w14:textId="77777777" w:rsidTr="00A00F90">
        <w:trPr>
          <w:trHeight w:val="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3FB3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8F7F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A00F90" w:rsidRPr="00C7484A" w14:paraId="307F1C01" w14:textId="77777777" w:rsidTr="00C7484A">
        <w:trPr>
          <w:trHeight w:val="4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DEFF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426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7621221" w14:textId="77777777" w:rsidR="00EE41AE" w:rsidRDefault="00EE41AE">
      <w:pPr>
        <w:rPr>
          <w:rFonts w:ascii="Arial" w:hAnsi="Arial" w:cs="Arial"/>
          <w:lang w:val="pt-PT"/>
        </w:rPr>
      </w:pPr>
    </w:p>
    <w:p w14:paraId="285E4592" w14:textId="77777777" w:rsidR="00307DD3" w:rsidRDefault="00307DD3">
      <w:pPr>
        <w:rPr>
          <w:rFonts w:ascii="Arial" w:hAnsi="Arial" w:cs="Arial"/>
          <w:lang w:val="pt-PT"/>
        </w:rPr>
      </w:pPr>
    </w:p>
    <w:p w14:paraId="439FB3C0" w14:textId="77777777" w:rsidR="00307DD3" w:rsidRDefault="00307DD3">
      <w:pPr>
        <w:rPr>
          <w:rFonts w:ascii="Arial" w:hAnsi="Arial" w:cs="Arial"/>
          <w:lang w:val="pt-PT"/>
        </w:rPr>
      </w:pPr>
    </w:p>
    <w:p w14:paraId="60BFB20D" w14:textId="77777777" w:rsidR="00307DD3" w:rsidRDefault="00307DD3">
      <w:pPr>
        <w:rPr>
          <w:rFonts w:ascii="Arial" w:hAnsi="Arial" w:cs="Arial"/>
          <w:lang w:val="pt-PT"/>
        </w:rPr>
      </w:pPr>
    </w:p>
    <w:p w14:paraId="351E8CBE" w14:textId="77777777" w:rsidR="00307DD3" w:rsidRPr="00C7484A" w:rsidRDefault="00307DD3">
      <w:pPr>
        <w:rPr>
          <w:rFonts w:ascii="Arial" w:hAnsi="Arial" w:cs="Arial"/>
          <w:lang w:val="pt-PT"/>
        </w:rPr>
      </w:pPr>
    </w:p>
    <w:p w14:paraId="2C9C1FF6" w14:textId="27ED0063" w:rsidR="00A827B8" w:rsidRPr="007B1E63" w:rsidRDefault="00A827B8" w:rsidP="00A827B8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sz w:val="14"/>
          <w:szCs w:val="14"/>
          <w:u w:val="single"/>
          <w:lang w:eastAsia="en-GB"/>
        </w:rPr>
      </w:pPr>
    </w:p>
    <w:p w14:paraId="1D4F5FFD" w14:textId="46D68D53" w:rsidR="00307DD3" w:rsidRDefault="007B1E63" w:rsidP="00A827B8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>RUSSIAN</w:t>
      </w:r>
      <w:r w:rsidR="00C7484A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FB6011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INTO </w:t>
      </w:r>
      <w:r>
        <w:rPr>
          <w:rFonts w:ascii="Arial" w:eastAsia="Arial" w:hAnsi="Arial" w:cs="Arial"/>
          <w:b/>
          <w:color w:val="000000"/>
          <w:u w:val="single"/>
          <w:lang w:eastAsia="en-GB"/>
        </w:rPr>
        <w:t>ENGLISH</w:t>
      </w:r>
      <w:r w:rsidR="00DA644C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FB6011">
        <w:rPr>
          <w:rFonts w:ascii="Arial" w:eastAsia="Arial" w:hAnsi="Arial" w:cs="Arial"/>
          <w:b/>
          <w:color w:val="000000"/>
          <w:u w:val="single"/>
          <w:lang w:eastAsia="en-GB"/>
        </w:rPr>
        <w:t>TRANSLATION TEXT</w:t>
      </w:r>
    </w:p>
    <w:p w14:paraId="0FA073E2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  <w:r w:rsidRPr="00B02F3F">
        <w:rPr>
          <w:rFonts w:ascii="Arial" w:hAnsi="Arial" w:cs="Arial"/>
          <w:sz w:val="22"/>
          <w:szCs w:val="22"/>
          <w:lang w:val="ru-RU"/>
        </w:rPr>
        <w:t>Я сказал, что стиль – это установка на собеседника;  а теперь говорю, что обладать стилем – значит быть самим собой. Скажи мне, кто ваш друг и я скажу, кто ты. «Быть самим собой» и «знать своего собеседника» - две стороны одного и того же.</w:t>
      </w:r>
    </w:p>
    <w:p w14:paraId="198A59EE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</w:p>
    <w:p w14:paraId="6BA8B51B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  <w:r w:rsidRPr="00B02F3F">
        <w:rPr>
          <w:rFonts w:ascii="Arial" w:hAnsi="Arial" w:cs="Arial"/>
          <w:sz w:val="22"/>
          <w:szCs w:val="22"/>
          <w:lang w:val="ru-RU"/>
        </w:rPr>
        <w:t>Когда я стал писать свои эссе, я уже понимал, кто я такой: гадкий утёнок. И понимал, что никакое моё красноречие не убедит стандартных уток. А стало быть, и стараться нечего. Говорить понятно выучился, работая в школе, но оставиться на уровне школьников во внеслужебное время былго неинтересно. И я сразу стал писать для своих, то есть для гадких утят.</w:t>
      </w:r>
    </w:p>
    <w:p w14:paraId="4238CF1C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</w:p>
    <w:p w14:paraId="186E3A38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  <w:r w:rsidRPr="00B02F3F">
        <w:rPr>
          <w:rFonts w:ascii="Arial" w:hAnsi="Arial" w:cs="Arial"/>
          <w:sz w:val="22"/>
          <w:szCs w:val="22"/>
          <w:lang w:val="ru-RU"/>
        </w:rPr>
        <w:t>Гадкий утёнок идёт по своей тропке без всякой цели. Все большие дороги, железные и шоссейные, ведут из одного птичьего двора в другой, и на всяком дворе утёнка будут клевать. Вот он и идёт – в сторону от больших дорог, по тропинке, где будут деревья, кусты, пригорки, может быть, лужи, а может быть и озерко ...Но больше ничего. Надо идти и идти. С одной, впрочем, надеждой: что этот путь без цели имеет свою собственную, скрытую, внутреннюю цель.</w:t>
      </w:r>
    </w:p>
    <w:p w14:paraId="57BC300A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</w:p>
    <w:p w14:paraId="698BC43A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  <w:r w:rsidRPr="00B02F3F">
        <w:rPr>
          <w:rFonts w:ascii="Arial" w:hAnsi="Arial" w:cs="Arial"/>
          <w:sz w:val="22"/>
          <w:szCs w:val="22"/>
          <w:lang w:val="ru-RU"/>
        </w:rPr>
        <w:t>То, что я пишу, - для гадких утят. Для тех, кто хочет найти не другой птичий двор, а самих себя. Если вам не этого хочется, если какой-то улучшенный птичий двор вам нравится, - не читайте дальше. Это не для вас. Это не ваш путь. Я не хочу вас соблазнять и делать несчастными, сбивать с вашей дороги. Ездите, пожалуйста, в автобусах и в поездах ... А я пошёл пешком.</w:t>
      </w:r>
    </w:p>
    <w:p w14:paraId="31F3C1AF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</w:p>
    <w:p w14:paraId="6F5A1D87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  <w:r w:rsidRPr="00B02F3F">
        <w:rPr>
          <w:rFonts w:ascii="Arial" w:hAnsi="Arial" w:cs="Arial"/>
          <w:sz w:val="22"/>
          <w:szCs w:val="22"/>
          <w:lang w:val="ru-RU"/>
        </w:rPr>
        <w:t xml:space="preserve">У Андерсона утёнок, найдя пруд с лебедями, глядится в воду и видит, что сам он тоже лебедь. После этого нечего болше искать. Всё найдено.  </w:t>
      </w:r>
    </w:p>
    <w:p w14:paraId="6F2BC4C4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</w:p>
    <w:p w14:paraId="7D2895CD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  <w:r w:rsidRPr="00B02F3F">
        <w:rPr>
          <w:rFonts w:ascii="Arial" w:hAnsi="Arial" w:cs="Arial"/>
          <w:sz w:val="22"/>
          <w:szCs w:val="22"/>
          <w:lang w:val="ru-RU"/>
        </w:rPr>
        <w:t>Я думаю, что с настоящим гадким утёнком такое случится разве только в раю. А на земле гадкий утёнок остается утёнком. Хотя он может в себе чувствовать лебединость. Больше того: я убеждён, что каждый гадкий утёнок несёт за своими плечами неразвернувшиеся лебединые крылья, примерно  как наполеоновский солдат -  маршалский жезл. Гадкий утёнок может учиться летать, может много раз испытывать чувство  высоты  ...А потом снова оказывается на земле гадким утёнком.</w:t>
      </w:r>
    </w:p>
    <w:p w14:paraId="1907CA64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</w:p>
    <w:p w14:paraId="5AEC2DFA" w14:textId="77777777" w:rsidR="007B1E63" w:rsidRPr="00B02F3F" w:rsidRDefault="007B1E63" w:rsidP="007B1E63">
      <w:pPr>
        <w:spacing w:line="360" w:lineRule="auto"/>
        <w:ind w:left="284" w:right="282"/>
        <w:jc w:val="both"/>
        <w:rPr>
          <w:rFonts w:ascii="Arial" w:hAnsi="Arial" w:cs="Arial"/>
          <w:sz w:val="22"/>
          <w:szCs w:val="22"/>
          <w:lang w:val="ru-RU"/>
        </w:rPr>
      </w:pPr>
      <w:r w:rsidRPr="00B02F3F">
        <w:rPr>
          <w:rFonts w:ascii="Arial" w:hAnsi="Arial" w:cs="Arial"/>
          <w:sz w:val="22"/>
          <w:szCs w:val="22"/>
          <w:lang w:val="ru-RU"/>
        </w:rPr>
        <w:t xml:space="preserve">Из воспоминаний Григория Померанца, </w:t>
      </w:r>
      <w:r w:rsidRPr="00B02F3F">
        <w:rPr>
          <w:rFonts w:ascii="Arial" w:hAnsi="Arial" w:cs="Arial"/>
          <w:i/>
          <w:sz w:val="22"/>
          <w:szCs w:val="22"/>
          <w:lang w:val="ru-RU"/>
        </w:rPr>
        <w:t xml:space="preserve">Записки гадкого </w:t>
      </w:r>
      <w:r w:rsidRPr="00B02F3F">
        <w:rPr>
          <w:rFonts w:ascii="Arial" w:hAnsi="Arial" w:cs="Arial"/>
          <w:sz w:val="22"/>
          <w:szCs w:val="22"/>
          <w:lang w:val="ru-RU"/>
        </w:rPr>
        <w:t>утёнка (1998)</w:t>
      </w:r>
    </w:p>
    <w:p w14:paraId="228B7C66" w14:textId="77777777" w:rsidR="007B1E63" w:rsidRDefault="007B1E63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</w:p>
    <w:p w14:paraId="09223645" w14:textId="49891998" w:rsidR="008F4778" w:rsidRPr="00821D75" w:rsidRDefault="007B1E63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>RUSSIAN INTO</w:t>
      </w:r>
      <w:r w:rsidR="00A368C4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TRANSLATION</w:t>
      </w:r>
      <w:r w:rsidR="00A368C4" w:rsidRPr="00821D75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821D75">
        <w:rPr>
          <w:rFonts w:ascii="Arial" w:eastAsia="Arial" w:hAnsi="Arial" w:cs="Arial"/>
          <w:b/>
          <w:color w:val="000000"/>
          <w:u w:val="single"/>
          <w:lang w:eastAsia="en-GB"/>
        </w:rPr>
        <w:t>WORK</w:t>
      </w:r>
    </w:p>
    <w:p w14:paraId="0088A1E1" w14:textId="77777777" w:rsidR="00C7484A" w:rsidRPr="00821D75" w:rsidRDefault="00307DD3" w:rsidP="00821D75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00F90" w:rsidRPr="00821D75">
        <w:rPr>
          <w:rFonts w:ascii="Arial" w:hAnsi="Arial" w:cs="Arial"/>
        </w:rPr>
        <w:t>Ple</w:t>
      </w:r>
      <w:r>
        <w:rPr>
          <w:rFonts w:ascii="Arial" w:hAnsi="Arial" w:cs="Arial"/>
        </w:rPr>
        <w:t>ase enter your translation of the above article here]</w:t>
      </w:r>
    </w:p>
    <w:p w14:paraId="14B6D9AE" w14:textId="77777777" w:rsidR="00821D75" w:rsidRPr="00676BC4" w:rsidRDefault="00821D75" w:rsidP="00821D75">
      <w:pPr>
        <w:rPr>
          <w:rFonts w:ascii="Arial" w:hAnsi="Arial" w:cs="Arial"/>
          <w:lang w:eastAsia="en-GB"/>
        </w:rPr>
      </w:pPr>
    </w:p>
    <w:p w14:paraId="45C9B0BE" w14:textId="49A9EEDA" w:rsidR="00C7484A" w:rsidRPr="00676BC4" w:rsidRDefault="00C7484A" w:rsidP="00821D75">
      <w:pPr>
        <w:rPr>
          <w:rFonts w:ascii="Arial" w:hAnsi="Arial" w:cs="Arial"/>
          <w:lang w:eastAsia="en-GB"/>
        </w:rPr>
      </w:pPr>
    </w:p>
    <w:p w14:paraId="173D108B" w14:textId="77777777" w:rsidR="00A827B8" w:rsidRPr="00676BC4" w:rsidRDefault="00A827B8" w:rsidP="00821D75">
      <w:pPr>
        <w:rPr>
          <w:rFonts w:ascii="Arial" w:hAnsi="Arial" w:cs="Arial"/>
          <w:lang w:eastAsia="en-GB"/>
        </w:rPr>
      </w:pPr>
    </w:p>
    <w:p w14:paraId="658E47C5" w14:textId="77777777" w:rsidR="00C7484A" w:rsidRPr="00821D75" w:rsidRDefault="00C7484A" w:rsidP="00821D75">
      <w:pPr>
        <w:rPr>
          <w:lang w:eastAsia="en-GB"/>
        </w:rPr>
      </w:pPr>
    </w:p>
    <w:sectPr w:rsidR="00C7484A" w:rsidRPr="00821D75" w:rsidSect="00E62586">
      <w:footerReference w:type="default" r:id="rId13"/>
      <w:pgSz w:w="11900" w:h="16840"/>
      <w:pgMar w:top="540" w:right="1694" w:bottom="851" w:left="156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B0078" w14:textId="77777777" w:rsidR="00E52752" w:rsidRDefault="00E52752" w:rsidP="008405F6">
      <w:r>
        <w:separator/>
      </w:r>
    </w:p>
  </w:endnote>
  <w:endnote w:type="continuationSeparator" w:id="0">
    <w:p w14:paraId="5F0B018A" w14:textId="77777777" w:rsidR="00E52752" w:rsidRDefault="00E52752" w:rsidP="008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40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B2652" w14:textId="4F4791B4" w:rsidR="008405F6" w:rsidRDefault="008405F6">
        <w:pPr>
          <w:pStyle w:val="Footer"/>
          <w:jc w:val="right"/>
        </w:pPr>
        <w:r w:rsidRPr="00A827B8">
          <w:rPr>
            <w:rFonts w:ascii="Arial" w:hAnsi="Arial" w:cs="Arial"/>
            <w:sz w:val="20"/>
            <w:szCs w:val="20"/>
          </w:rPr>
          <w:fldChar w:fldCharType="begin"/>
        </w:r>
        <w:r w:rsidRPr="00A827B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827B8">
          <w:rPr>
            <w:rFonts w:ascii="Arial" w:hAnsi="Arial" w:cs="Arial"/>
            <w:sz w:val="20"/>
            <w:szCs w:val="20"/>
          </w:rPr>
          <w:fldChar w:fldCharType="separate"/>
        </w:r>
        <w:r w:rsidR="001E71E0">
          <w:rPr>
            <w:rFonts w:ascii="Arial" w:hAnsi="Arial" w:cs="Arial"/>
            <w:noProof/>
            <w:sz w:val="20"/>
            <w:szCs w:val="20"/>
          </w:rPr>
          <w:t>1</w:t>
        </w:r>
        <w:r w:rsidRPr="00A827B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9A9C652" w14:textId="77777777" w:rsidR="008405F6" w:rsidRDefault="0084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2EDAA" w14:textId="77777777" w:rsidR="00E52752" w:rsidRDefault="00E52752" w:rsidP="008405F6">
      <w:r>
        <w:separator/>
      </w:r>
    </w:p>
  </w:footnote>
  <w:footnote w:type="continuationSeparator" w:id="0">
    <w:p w14:paraId="3CDACFA2" w14:textId="77777777" w:rsidR="00E52752" w:rsidRDefault="00E52752" w:rsidP="0084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5D9"/>
    <w:multiLevelType w:val="hybridMultilevel"/>
    <w:tmpl w:val="FC722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43AB"/>
    <w:multiLevelType w:val="hybridMultilevel"/>
    <w:tmpl w:val="52BEA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1E"/>
    <w:rsid w:val="000A2D0F"/>
    <w:rsid w:val="000F2709"/>
    <w:rsid w:val="001660D2"/>
    <w:rsid w:val="00190E4E"/>
    <w:rsid w:val="001E71E0"/>
    <w:rsid w:val="001F5EDE"/>
    <w:rsid w:val="00297D30"/>
    <w:rsid w:val="002E7A58"/>
    <w:rsid w:val="00307DD3"/>
    <w:rsid w:val="003807F4"/>
    <w:rsid w:val="003929BA"/>
    <w:rsid w:val="003A4710"/>
    <w:rsid w:val="0042063F"/>
    <w:rsid w:val="004906B0"/>
    <w:rsid w:val="004A6BE2"/>
    <w:rsid w:val="004C3FB1"/>
    <w:rsid w:val="00501F9C"/>
    <w:rsid w:val="00511536"/>
    <w:rsid w:val="00582957"/>
    <w:rsid w:val="005F419E"/>
    <w:rsid w:val="00616307"/>
    <w:rsid w:val="00676BC4"/>
    <w:rsid w:val="007B1E63"/>
    <w:rsid w:val="0080341A"/>
    <w:rsid w:val="0081246E"/>
    <w:rsid w:val="00821D75"/>
    <w:rsid w:val="008405F6"/>
    <w:rsid w:val="008D3DE2"/>
    <w:rsid w:val="008F4778"/>
    <w:rsid w:val="009350AC"/>
    <w:rsid w:val="00987017"/>
    <w:rsid w:val="009D3F3B"/>
    <w:rsid w:val="00A00F90"/>
    <w:rsid w:val="00A368C4"/>
    <w:rsid w:val="00A827B8"/>
    <w:rsid w:val="00B6290E"/>
    <w:rsid w:val="00C24C46"/>
    <w:rsid w:val="00C40FC8"/>
    <w:rsid w:val="00C7484A"/>
    <w:rsid w:val="00C80CD7"/>
    <w:rsid w:val="00D74DC3"/>
    <w:rsid w:val="00DA644C"/>
    <w:rsid w:val="00DB1EF8"/>
    <w:rsid w:val="00E21BAC"/>
    <w:rsid w:val="00E52752"/>
    <w:rsid w:val="00E62586"/>
    <w:rsid w:val="00E87C1E"/>
    <w:rsid w:val="00EE41AE"/>
    <w:rsid w:val="00F0631C"/>
    <w:rsid w:val="00F35EF5"/>
    <w:rsid w:val="00F45798"/>
    <w:rsid w:val="00F8204F"/>
    <w:rsid w:val="00FA7B50"/>
    <w:rsid w:val="00FB6011"/>
    <w:rsid w:val="00FB761E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E3D056"/>
  <w14:defaultImageDpi w14:val="300"/>
  <w15:docId w15:val="{C4F5B7A9-6C1E-4DBD-81A4-68FD926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1AE"/>
    <w:rPr>
      <w:color w:val="0000FF"/>
      <w:u w:val="single"/>
    </w:rPr>
  </w:style>
  <w:style w:type="table" w:customStyle="1" w:styleId="TableGrid">
    <w:name w:val="TableGrid"/>
    <w:rsid w:val="00EE41AE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204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166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F6"/>
    <w:rPr>
      <w:lang w:val="en-GB"/>
    </w:rPr>
  </w:style>
  <w:style w:type="character" w:styleId="Strong">
    <w:name w:val="Strong"/>
    <w:basedOn w:val="DefaultParagraphFont"/>
    <w:uiPriority w:val="22"/>
    <w:qFormat/>
    <w:rsid w:val="00F4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763bd-dfbf-46c3-a84a-a412faee741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DFBF98A9594F9130E5423A26DE93" ma:contentTypeVersion="16" ma:contentTypeDescription="Create a new document." ma:contentTypeScope="" ma:versionID="026d16b7bbb04b6244c8c2e9e49efecb">
  <xsd:schema xmlns:xsd="http://www.w3.org/2001/XMLSchema" xmlns:xs="http://www.w3.org/2001/XMLSchema" xmlns:p="http://schemas.microsoft.com/office/2006/metadata/properties" xmlns:ns3="a4152c53-f280-4f5a-81ac-9d1a464aef0a" xmlns:ns4="402763bd-dfbf-46c3-a84a-a412faee741d" targetNamespace="http://schemas.microsoft.com/office/2006/metadata/properties" ma:root="true" ma:fieldsID="ccb179e79ab09890afc2e62f95ea0f80" ns3:_="" ns4:_="">
    <xsd:import namespace="a4152c53-f280-4f5a-81ac-9d1a464aef0a"/>
    <xsd:import namespace="402763bd-dfbf-46c3-a84a-a412faee74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2c53-f280-4f5a-81ac-9d1a464a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763bd-dfbf-46c3-a84a-a412faee7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2A1BD-1ECC-4D41-8A7A-C6EBD4C8E472}">
  <ds:schemaRefs>
    <ds:schemaRef ds:uri="402763bd-dfbf-46c3-a84a-a412faee741d"/>
    <ds:schemaRef ds:uri="http://schemas.microsoft.com/office/2006/documentManagement/types"/>
    <ds:schemaRef ds:uri="http://schemas.microsoft.com/office/infopath/2007/PartnerControls"/>
    <ds:schemaRef ds:uri="a4152c53-f280-4f5a-81ac-9d1a464aef0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42FE120-B20F-462C-BA00-A2DEDC9A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52c53-f280-4f5a-81ac-9d1a464aef0a"/>
    <ds:schemaRef ds:uri="402763bd-dfbf-46c3-a84a-a412faee7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5D67BC-D7CD-4F88-BF4E-ECC42AEB1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D78385-7F95-41DF-8B1B-1D76AAF6A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Castro</dc:creator>
  <cp:keywords/>
  <dc:description/>
  <cp:lastModifiedBy>Melanie Leyland</cp:lastModifiedBy>
  <cp:revision>4</cp:revision>
  <dcterms:created xsi:type="dcterms:W3CDTF">2024-09-09T06:14:00Z</dcterms:created>
  <dcterms:modified xsi:type="dcterms:W3CDTF">2024-09-26T10:25:00Z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0x0101008DB6DFBF98A9594F9130E5423A26DE93</vt:lpwstr>
  </property>
</Properties>
</file>