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EA5B" w14:textId="77777777" w:rsidR="00EE41AE" w:rsidRPr="00C7484A" w:rsidRDefault="00EE41AE" w:rsidP="00EE41AE">
      <w:pPr>
        <w:rPr>
          <w:rFonts w:ascii="Arial" w:hAnsi="Arial" w:cs="Arial"/>
          <w:lang w:eastAsia="en-GB"/>
        </w:rPr>
      </w:pPr>
      <w:bookmarkStart w:id="0" w:name="_GoBack"/>
      <w:bookmarkEnd w:id="0"/>
    </w:p>
    <w:p w14:paraId="3DFF7BFA" w14:textId="77777777" w:rsidR="00EE41AE" w:rsidRPr="00C7484A" w:rsidRDefault="00EE41AE" w:rsidP="00EE41AE">
      <w:pPr>
        <w:spacing w:after="283" w:line="259" w:lineRule="auto"/>
        <w:ind w:left="-1178" w:right="-1055"/>
        <w:rPr>
          <w:rFonts w:ascii="Arial" w:hAnsi="Arial" w:cs="Arial"/>
          <w:color w:val="000000"/>
          <w:lang w:eastAsia="en-GB"/>
        </w:rPr>
      </w:pPr>
      <w:r w:rsidRPr="00C7484A">
        <w:rPr>
          <w:rFonts w:ascii="Arial" w:eastAsia="Calibri" w:hAnsi="Arial" w:cs="Arial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1E643187" wp14:editId="04CCBD2C">
                <wp:extent cx="6810375" cy="1228362"/>
                <wp:effectExtent l="0" t="0" r="28575" b="1016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1228362"/>
                          <a:chOff x="0" y="84068"/>
                          <a:chExt cx="7199376" cy="9385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61975" y="138602"/>
                            <a:ext cx="2507194" cy="71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201157" y="84068"/>
                            <a:ext cx="4257354" cy="578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3E2CF" w14:textId="77777777" w:rsidR="00EE41AE" w:rsidRPr="00DD5A5C" w:rsidRDefault="00EE41AE" w:rsidP="00EE41AE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DD5A5C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School of Languages, Cultures and Societies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01168" y="662638"/>
                            <a:ext cx="3103621" cy="187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C68F7" w14:textId="77777777" w:rsidR="00EE41AE" w:rsidRDefault="00EE41AE" w:rsidP="00EE41A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CENTRE FOR TRANSLATION STUDIES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022605"/>
                            <a:ext cx="7199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376">
                                <a:moveTo>
                                  <a:pt x="0" y="0"/>
                                </a:moveTo>
                                <a:lnTo>
                                  <a:pt x="7199376" y="0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43187" id="Group 1213" o:spid="_x0000_s1026" style="width:536.25pt;height:96.7pt;mso-position-horizontal-relative:char;mso-position-vertical-relative:line" coordorigin=",840" coordsize="71993,9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6619;top:1386;width:25072;height:7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">
                  <v:imagedata r:id="rId11" o:title=""/>
                </v:shape>
                <v:rect id="Rectangle 72" o:spid="_x0000_s1028" style="position:absolute;left:2011;top:840;width:42574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E63E2CF" w14:textId="77777777" w:rsidR="00EE41AE" w:rsidRPr="00DD5A5C" w:rsidRDefault="00EE41AE" w:rsidP="00EE41AE">
                        <w:pPr>
                          <w:spacing w:after="160" w:line="259" w:lineRule="auto"/>
                          <w:rPr>
                            <w:rFonts w:ascii="Arial" w:hAnsi="Arial" w:cs="Arial"/>
                          </w:rPr>
                        </w:pPr>
                        <w:r w:rsidRPr="00DD5A5C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School of Languages, Cultures and Societies</w:t>
                        </w:r>
                      </w:p>
                    </w:txbxContent>
                  </v:textbox>
                </v:rect>
                <v:rect id="Rectangle 74" o:spid="_x0000_s1029" style="position:absolute;left:2011;top:6626;width:31036;height:1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25C68F7" w14:textId="77777777" w:rsidR="00EE41AE" w:rsidRDefault="00EE41AE" w:rsidP="00EE41A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CENTRE FOR TRANSLATION STUDIES</w:t>
                        </w:r>
                      </w:p>
                    </w:txbxContent>
                  </v:textbox>
                </v:rect>
                <v:shape id="Shape 75" o:spid="_x0000_s1030" style="position:absolute;top:10226;width:71993;height:0;visibility:visible;mso-wrap-style:square;v-text-anchor:top" coordsize="7199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" path="m,l7199376,e" filled="f" strokeweight=".72pt">
                  <v:stroke endcap="round"/>
                  <v:path arrowok="t" textboxrect="0,0,7199376,0"/>
                </v:shape>
                <w10:anchorlock/>
              </v:group>
            </w:pict>
          </mc:Fallback>
        </mc:AlternateContent>
      </w:r>
    </w:p>
    <w:p w14:paraId="4732C771" w14:textId="77777777" w:rsidR="00A827B8" w:rsidRDefault="00A827B8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0D43F446" w14:textId="3F51FBB9" w:rsidR="00C7484A" w:rsidRPr="00FB6011" w:rsidRDefault="00C7484A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 w:rsidRPr="00FB6011">
        <w:rPr>
          <w:rFonts w:ascii="Arial" w:eastAsia="Arial" w:hAnsi="Arial" w:cs="Arial"/>
          <w:b/>
          <w:sz w:val="36"/>
          <w:szCs w:val="36"/>
        </w:rPr>
        <w:t>Translation Test</w:t>
      </w:r>
    </w:p>
    <w:p w14:paraId="02FEDBBA" w14:textId="5CDB76EB" w:rsidR="00C7484A" w:rsidRDefault="003A56CF" w:rsidP="00582957">
      <w:pPr>
        <w:spacing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Portuguese</w:t>
      </w:r>
      <w:r w:rsidR="00A827B8">
        <w:rPr>
          <w:rFonts w:ascii="Arial" w:eastAsia="Arial" w:hAnsi="Arial" w:cs="Arial"/>
          <w:b/>
          <w:sz w:val="36"/>
          <w:szCs w:val="36"/>
        </w:rPr>
        <w:t xml:space="preserve"> </w:t>
      </w:r>
      <w:r w:rsidR="00FB6011" w:rsidRPr="00FB6011">
        <w:rPr>
          <w:rFonts w:ascii="Arial" w:eastAsia="Arial" w:hAnsi="Arial" w:cs="Arial"/>
          <w:b/>
          <w:sz w:val="36"/>
          <w:szCs w:val="36"/>
        </w:rPr>
        <w:t xml:space="preserve">into </w:t>
      </w:r>
      <w:r>
        <w:rPr>
          <w:rFonts w:ascii="Arial" w:eastAsia="Arial" w:hAnsi="Arial" w:cs="Arial"/>
          <w:b/>
          <w:sz w:val="36"/>
          <w:szCs w:val="36"/>
        </w:rPr>
        <w:t>English</w:t>
      </w:r>
    </w:p>
    <w:p w14:paraId="06402E30" w14:textId="77777777" w:rsidR="00C7484A" w:rsidRPr="00A827B8" w:rsidRDefault="00C7484A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6738A315" w14:textId="045E9490" w:rsidR="00EE41AE" w:rsidRPr="00A827B8" w:rsidRDefault="00DC5DB2" w:rsidP="00EE41AE">
      <w:pPr>
        <w:keepNext/>
        <w:keepLines/>
        <w:spacing w:after="530" w:line="259" w:lineRule="auto"/>
        <w:outlineLvl w:val="0"/>
        <w:rPr>
          <w:rFonts w:ascii="Arial" w:eastAsia="Arial" w:hAnsi="Arial" w:cs="Arial"/>
          <w:color w:val="000000"/>
          <w:sz w:val="22"/>
          <w:szCs w:val="22"/>
          <w:lang w:eastAsia="en-GB"/>
        </w:rPr>
      </w:pPr>
      <w:r>
        <w:rPr>
          <w:rFonts w:ascii="Arial" w:eastAsia="Arial" w:hAnsi="Arial" w:cs="Arial"/>
          <w:color w:val="000000"/>
          <w:sz w:val="22"/>
          <w:szCs w:val="22"/>
          <w:lang w:eastAsia="en-GB"/>
        </w:rPr>
        <w:t>The following translation test</w:t>
      </w:r>
      <w:r w:rsidR="00EE41AE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 must be completed by all students who </w:t>
      </w:r>
      <w:r w:rsidR="008D3DE2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wish to </w:t>
      </w:r>
      <w:r w:rsidR="00EE41AE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study Specialised Translation modules as part of their Masters or Postgraduate Diploma course. This test is for those students commencing</w:t>
      </w:r>
      <w:r w:rsidR="00EE41AE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74DC3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studies i</w:t>
      </w:r>
      <w:r w:rsidR="00EE41AE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n</w:t>
      </w:r>
      <w:r w:rsidR="00D74DC3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 </w:t>
      </w:r>
      <w:r w:rsidR="008D3DE2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September 2</w:t>
      </w:r>
      <w:r w:rsidR="00A827B8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025</w:t>
      </w:r>
      <w:r w:rsidR="00B6290E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="00EE41AE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only.</w:t>
      </w:r>
    </w:p>
    <w:p w14:paraId="1F17B57B" w14:textId="77777777" w:rsidR="00B6290E" w:rsidRPr="00A827B8" w:rsidRDefault="00B6290E" w:rsidP="00B6290E">
      <w:pPr>
        <w:keepNext/>
        <w:keepLines/>
        <w:spacing w:line="259" w:lineRule="auto"/>
        <w:outlineLvl w:val="0"/>
        <w:rPr>
          <w:rFonts w:ascii="Arial" w:hAnsi="Arial" w:cs="Arial"/>
          <w:sz w:val="22"/>
          <w:szCs w:val="22"/>
          <w:highlight w:val="yellow"/>
        </w:rPr>
      </w:pP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For information on current course module options please follow the course catalogue weblinks on the MA course webpages. </w:t>
      </w:r>
    </w:p>
    <w:p w14:paraId="2B61BA06" w14:textId="3A1DAA36" w:rsidR="004A6BE2" w:rsidRPr="00A827B8" w:rsidRDefault="008D3DE2" w:rsidP="003929BA">
      <w:pPr>
        <w:tabs>
          <w:tab w:val="center" w:pos="4103"/>
        </w:tabs>
        <w:spacing w:line="362" w:lineRule="auto"/>
        <w:ind w:right="93"/>
        <w:rPr>
          <w:rFonts w:ascii="Arial" w:eastAsia="Arial" w:hAnsi="Arial" w:cs="Arial"/>
          <w:color w:val="000000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ab/>
      </w:r>
    </w:p>
    <w:p w14:paraId="5F2A3984" w14:textId="77777777" w:rsidR="00E62586" w:rsidRPr="00A827B8" w:rsidRDefault="00E62586" w:rsidP="00A00F90">
      <w:pPr>
        <w:spacing w:line="362" w:lineRule="auto"/>
        <w:ind w:right="93"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Instructions</w:t>
      </w:r>
    </w:p>
    <w:p w14:paraId="71ED65C6" w14:textId="774D4863" w:rsidR="00E62586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Save this document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as a</w:t>
      </w:r>
      <w:r w:rsidR="00C40FC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n ‘MS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Word</w:t>
      </w:r>
      <w:r w:rsidR="00C40FC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’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document</w:t>
      </w:r>
      <w:r w:rsid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or Pdf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titled “</w:t>
      </w:r>
      <w:r w:rsidR="00A827B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First Name </w:t>
      </w:r>
      <w:r w:rsid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Surname</w:t>
      </w:r>
      <w:r w:rsidR="00A827B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3A56CF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PT</w:t>
      </w:r>
      <w:r w:rsidR="00FA7B5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-</w:t>
      </w:r>
      <w:r w:rsidR="003A56CF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EN</w:t>
      </w:r>
      <w:r w:rsidR="00FA7B5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ST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”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(include all</w:t>
      </w:r>
      <w:r w:rsidR="003A471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three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pages</w:t>
      </w:r>
      <w:r w:rsidR="00511536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of the document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).</w:t>
      </w:r>
    </w:p>
    <w:p w14:paraId="3B66618E" w14:textId="77777777" w:rsidR="00A00F90" w:rsidRPr="00A827B8" w:rsidRDefault="00A00F90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You are free to use any dictionaries and reference material you wish, however, </w:t>
      </w: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the work must be entirely your own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. </w:t>
      </w:r>
    </w:p>
    <w:p w14:paraId="61B94B8B" w14:textId="77777777" w:rsidR="00E62586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Upload the document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in the Supporting Information (Personal Statement) section of the online application</w:t>
      </w:r>
      <w:r w:rsidR="00511536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form via the applicant (or agent) portal.</w:t>
      </w:r>
    </w:p>
    <w:p w14:paraId="1C93EDDD" w14:textId="77777777" w:rsidR="00A00F90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Complete the declaration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below to declare the translation is your own work.</w:t>
      </w:r>
    </w:p>
    <w:p w14:paraId="7218ED02" w14:textId="77777777" w:rsidR="00A00F90" w:rsidRPr="00C7484A" w:rsidRDefault="00A00F90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</w:p>
    <w:p w14:paraId="414948A2" w14:textId="71586318" w:rsidR="00A00F90" w:rsidRDefault="00A00F90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  <w:r w:rsidRPr="00C7484A">
        <w:rPr>
          <w:rFonts w:ascii="Arial" w:eastAsia="Arial" w:hAnsi="Arial" w:cs="Arial"/>
          <w:b/>
          <w:color w:val="000000"/>
          <w:lang w:eastAsia="en-GB"/>
        </w:rPr>
        <w:t>I declare that the enclosed translation is entirely my own work.</w:t>
      </w:r>
    </w:p>
    <w:p w14:paraId="66DE71F3" w14:textId="77777777" w:rsidR="00A827B8" w:rsidRPr="00C7484A" w:rsidRDefault="00A827B8" w:rsidP="00A00F90">
      <w:pPr>
        <w:spacing w:line="259" w:lineRule="auto"/>
        <w:ind w:right="75"/>
        <w:rPr>
          <w:rFonts w:ascii="Arial" w:hAnsi="Arial" w:cs="Arial"/>
          <w:color w:val="000000"/>
          <w:lang w:eastAsia="en-GB"/>
        </w:rPr>
      </w:pPr>
    </w:p>
    <w:tbl>
      <w:tblPr>
        <w:tblStyle w:val="TableGrid"/>
        <w:tblW w:w="8298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6771"/>
      </w:tblGrid>
      <w:tr w:rsidR="00A00F90" w:rsidRPr="00C7484A" w14:paraId="15D9A9F8" w14:textId="77777777" w:rsidTr="00A00F90">
        <w:trPr>
          <w:trHeight w:val="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3FB3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8F7F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A00F90" w:rsidRPr="00C7484A" w14:paraId="307F1C01" w14:textId="77777777" w:rsidTr="00C7484A">
        <w:trPr>
          <w:trHeight w:val="4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DEFF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426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7621221" w14:textId="77777777" w:rsidR="00EE41AE" w:rsidRDefault="00EE41AE">
      <w:pPr>
        <w:rPr>
          <w:rFonts w:ascii="Arial" w:hAnsi="Arial" w:cs="Arial"/>
          <w:lang w:val="pt-PT"/>
        </w:rPr>
      </w:pPr>
    </w:p>
    <w:p w14:paraId="285E4592" w14:textId="77777777" w:rsidR="00307DD3" w:rsidRDefault="00307DD3">
      <w:pPr>
        <w:rPr>
          <w:rFonts w:ascii="Arial" w:hAnsi="Arial" w:cs="Arial"/>
          <w:lang w:val="pt-PT"/>
        </w:rPr>
      </w:pPr>
    </w:p>
    <w:p w14:paraId="439FB3C0" w14:textId="77777777" w:rsidR="00307DD3" w:rsidRDefault="00307DD3">
      <w:pPr>
        <w:rPr>
          <w:rFonts w:ascii="Arial" w:hAnsi="Arial" w:cs="Arial"/>
          <w:lang w:val="pt-PT"/>
        </w:rPr>
      </w:pPr>
    </w:p>
    <w:p w14:paraId="60BFB20D" w14:textId="77777777" w:rsidR="00307DD3" w:rsidRDefault="00307DD3">
      <w:pPr>
        <w:rPr>
          <w:rFonts w:ascii="Arial" w:hAnsi="Arial" w:cs="Arial"/>
          <w:lang w:val="pt-PT"/>
        </w:rPr>
      </w:pPr>
    </w:p>
    <w:p w14:paraId="351E8CBE" w14:textId="77777777" w:rsidR="00307DD3" w:rsidRPr="00C7484A" w:rsidRDefault="00307DD3">
      <w:pPr>
        <w:rPr>
          <w:rFonts w:ascii="Arial" w:hAnsi="Arial" w:cs="Arial"/>
          <w:lang w:val="pt-PT"/>
        </w:rPr>
      </w:pPr>
    </w:p>
    <w:p w14:paraId="2C9C1FF6" w14:textId="27ED0063" w:rsidR="00A827B8" w:rsidRDefault="00A827B8" w:rsidP="00A827B8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</w:p>
    <w:p w14:paraId="1D4F5FFD" w14:textId="4C1414CD" w:rsidR="00307DD3" w:rsidRDefault="003A56CF" w:rsidP="00A827B8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 xml:space="preserve">PORTUGUESE </w:t>
      </w:r>
      <w:r w:rsidR="00FB6011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INTO </w:t>
      </w:r>
      <w:r>
        <w:rPr>
          <w:rFonts w:ascii="Arial" w:eastAsia="Arial" w:hAnsi="Arial" w:cs="Arial"/>
          <w:b/>
          <w:color w:val="000000"/>
          <w:u w:val="single"/>
          <w:lang w:eastAsia="en-GB"/>
        </w:rPr>
        <w:t>ENGLISH</w:t>
      </w:r>
      <w:r w:rsidR="00DA644C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FB6011">
        <w:rPr>
          <w:rFonts w:ascii="Arial" w:eastAsia="Arial" w:hAnsi="Arial" w:cs="Arial"/>
          <w:b/>
          <w:color w:val="000000"/>
          <w:u w:val="single"/>
          <w:lang w:eastAsia="en-GB"/>
        </w:rPr>
        <w:t>TRANSLATION TEXT</w:t>
      </w:r>
    </w:p>
    <w:p w14:paraId="7DB6C1BD" w14:textId="77777777" w:rsidR="003A56CF" w:rsidRDefault="003A56CF" w:rsidP="003A56CF">
      <w:pPr>
        <w:spacing w:line="276" w:lineRule="auto"/>
        <w:ind w:firstLine="426"/>
        <w:rPr>
          <w:rFonts w:ascii="Cambria" w:hAnsi="Cambria" w:cstheme="minorHAnsi"/>
          <w:b/>
          <w:bCs/>
          <w:sz w:val="32"/>
          <w:szCs w:val="32"/>
          <w:lang w:val="pt-PT"/>
        </w:rPr>
      </w:pPr>
      <w:r w:rsidRPr="00B774A9">
        <w:rPr>
          <w:rFonts w:ascii="Cambria" w:hAnsi="Cambria" w:cstheme="minorHAnsi"/>
          <w:b/>
          <w:bCs/>
          <w:sz w:val="32"/>
          <w:szCs w:val="32"/>
          <w:lang w:val="pt-PT"/>
        </w:rPr>
        <w:t>A estrada morta</w:t>
      </w:r>
    </w:p>
    <w:p w14:paraId="67336991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b/>
          <w:bCs/>
          <w:sz w:val="32"/>
          <w:szCs w:val="32"/>
          <w:lang w:val="pt-PT"/>
        </w:rPr>
      </w:pPr>
    </w:p>
    <w:p w14:paraId="3A65CDE5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>Naquele lugar, a guerra tinha morto a estrada. Pelos caminhos só as hienas se arrastavam, focinhando entre cinzas e poeiras. A paisagem se mestiçara de tristezas nunca vistas, em cores que se pegavam à boca. Eram cores sujas, tão sujas que tinham perdido toda a leveza, esquecidas da ousadia de levantar asas pelo azul. Aqui, o céu se tornara impossível. E os viventes se acostumaram ao chão, em resignada aprendizagem da morte. […]</w:t>
      </w:r>
    </w:p>
    <w:p w14:paraId="6E98AB72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 xml:space="preserve">Um velho e um miúdo vão seguindo pela estrada. Andam bambolentos como se caminhar fosse seu único serviço desde que nasceram. Vão para lá de nenhuma parte, dando o vindo por não ido, à espera do adiante. Fogem da guerra, dessa guerra que contaminara toda a sua terra. Vão na ilusão de, mais além, haver um refúgio tranquilo. Avançam descalços, suas vestes têm a mesma cor do caminho. O velho se chama Tuahir. É magro, parece ter perdido toda a substância. O jovem se chama Muidinga. […] Quem o recolhera fora o velho Tuahir, quando todos outros o haviam abandonado. O menino estava já sem estado, os ranhos lhe saíam não do nariz mas de toda a cabeça. O velho teve que lhe ensinar todos os inícios: andar, falar, pensar. Muidinga se meninou outra vez. Esta segunda infância, porém, fora apressada pelos ditados da sobrevivência. </w:t>
      </w:r>
    </w:p>
    <w:p w14:paraId="71F62BC6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 xml:space="preserve">Quando iniciaram a viagem já ele se acostumava de cantar, dando vaga a distraídas brincriações. No convívio com a solidão, porém, o canto acabou por migrar de si. Os dois caminheiros condiziam com a estrada, murchos e desesperançados. </w:t>
      </w:r>
    </w:p>
    <w:p w14:paraId="0BFA3269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 xml:space="preserve">Muidinga e Tuahir param agora frente a um autocarro queimado. O velho ralha: </w:t>
      </w:r>
    </w:p>
    <w:p w14:paraId="186C93C7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 xml:space="preserve">- Estou-lhe a dizer, miúdo: vamos instalar casa aqui mesmo. </w:t>
      </w:r>
    </w:p>
    <w:p w14:paraId="186E0486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 xml:space="preserve">- Mas aqui? Num machimbombo todo incendiado? </w:t>
      </w:r>
    </w:p>
    <w:p w14:paraId="4FB04A3E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>- Você não sabe nada, miúdo. O que já está queimado não volta a arder. […]</w:t>
      </w:r>
    </w:p>
    <w:p w14:paraId="391D03E4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 xml:space="preserve">- Mas na estrada não é mais perigoso, Tuahir? Não é melhor esconder no mato? </w:t>
      </w:r>
    </w:p>
    <w:p w14:paraId="292B13BA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>- Nada. Aqui podemos ver os passantes. Está-me compreender? […]</w:t>
      </w:r>
    </w:p>
    <w:p w14:paraId="74A08E80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 xml:space="preserve">Entram no autocarro. […] O velho insiste que descanse. Desde que saíram do campo de deslocados eles não tinham tido pausa. Muidinga permanece de costas viradas. Se escuta apenas o seu respirar, quase resvalando em soluço. Então, ele repete a sussurrante súplica: que se limpe aquele refúgio. </w:t>
      </w:r>
    </w:p>
    <w:p w14:paraId="4E87ACBA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>- Lhe peço, tio Tuahir. É que estou farto [de coisas queimadas].</w:t>
      </w:r>
    </w:p>
    <w:p w14:paraId="45FA2886" w14:textId="77777777" w:rsidR="003A56CF" w:rsidRPr="00B774A9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  <w:r w:rsidRPr="00B774A9">
        <w:rPr>
          <w:rFonts w:ascii="Cambria" w:hAnsi="Cambria" w:cstheme="minorHAnsi"/>
          <w:lang w:val="pt-PT"/>
        </w:rPr>
        <w:t xml:space="preserve">O velho se apressa a emendar: não sou seu tio! E ameaça: o moço que não abuse familiaridades. </w:t>
      </w:r>
    </w:p>
    <w:p w14:paraId="28F16510" w14:textId="77777777" w:rsidR="003A56CF" w:rsidRDefault="003A56CF" w:rsidP="003A56CF">
      <w:pPr>
        <w:spacing w:line="276" w:lineRule="auto"/>
        <w:ind w:firstLine="426"/>
        <w:rPr>
          <w:rFonts w:ascii="Cambria" w:hAnsi="Cambria" w:cstheme="minorHAnsi"/>
          <w:lang w:val="pt-PT"/>
        </w:rPr>
      </w:pPr>
    </w:p>
    <w:p w14:paraId="4FBEDC1F" w14:textId="77777777" w:rsidR="003A56CF" w:rsidRPr="00B774A9" w:rsidRDefault="003A56CF" w:rsidP="003A56CF">
      <w:pPr>
        <w:spacing w:line="276" w:lineRule="auto"/>
        <w:ind w:firstLine="426"/>
        <w:jc w:val="right"/>
        <w:rPr>
          <w:rFonts w:ascii="Cambria" w:hAnsi="Cambria" w:cstheme="minorHAnsi"/>
          <w:sz w:val="20"/>
          <w:szCs w:val="20"/>
        </w:rPr>
      </w:pPr>
      <w:r w:rsidRPr="00B774A9">
        <w:rPr>
          <w:rFonts w:ascii="Cambria" w:hAnsi="Cambria" w:cstheme="minorHAnsi"/>
          <w:sz w:val="20"/>
          <w:szCs w:val="20"/>
        </w:rPr>
        <w:t xml:space="preserve">Excerpt taken from </w:t>
      </w:r>
      <w:r w:rsidRPr="00B774A9">
        <w:rPr>
          <w:rFonts w:ascii="Cambria" w:hAnsi="Cambria" w:cstheme="minorHAnsi"/>
          <w:i/>
          <w:iCs/>
          <w:sz w:val="20"/>
          <w:szCs w:val="20"/>
        </w:rPr>
        <w:t>Terra Sonâmbula</w:t>
      </w:r>
      <w:r w:rsidRPr="00B774A9">
        <w:rPr>
          <w:rFonts w:ascii="Cambria" w:hAnsi="Cambria" w:cstheme="minorHAnsi"/>
          <w:sz w:val="20"/>
          <w:szCs w:val="20"/>
        </w:rPr>
        <w:t xml:space="preserve"> (Chapter 1) </w:t>
      </w:r>
    </w:p>
    <w:p w14:paraId="396EE5C0" w14:textId="02F62F40" w:rsidR="003A56CF" w:rsidRDefault="003A56CF" w:rsidP="003A56CF">
      <w:pPr>
        <w:spacing w:line="276" w:lineRule="auto"/>
        <w:ind w:firstLine="426"/>
        <w:jc w:val="right"/>
        <w:rPr>
          <w:rFonts w:ascii="Arial" w:eastAsia="Arial" w:hAnsi="Arial" w:cs="Arial"/>
          <w:b/>
          <w:color w:val="000000"/>
          <w:u w:val="single"/>
          <w:lang w:eastAsia="en-GB"/>
        </w:rPr>
      </w:pPr>
      <w:r w:rsidRPr="00B774A9">
        <w:rPr>
          <w:rFonts w:ascii="Cambria" w:hAnsi="Cambria" w:cstheme="minorHAnsi"/>
          <w:sz w:val="20"/>
          <w:szCs w:val="20"/>
        </w:rPr>
        <w:t>by Mia Couto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5DA3C570" w14:textId="77777777" w:rsidR="00A827B8" w:rsidRDefault="00A827B8">
      <w:pPr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br w:type="page"/>
      </w:r>
    </w:p>
    <w:p w14:paraId="0E50B27F" w14:textId="77777777" w:rsidR="00F45798" w:rsidRDefault="00F45798" w:rsidP="00A00F90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</w:p>
    <w:p w14:paraId="09223645" w14:textId="405B3416" w:rsidR="008F4778" w:rsidRPr="00821D75" w:rsidRDefault="003A56CF" w:rsidP="00A00F90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 xml:space="preserve">PORTUGUESE </w:t>
      </w:r>
      <w:r w:rsidR="00FB6011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INTO </w:t>
      </w:r>
      <w:r>
        <w:rPr>
          <w:rFonts w:ascii="Arial" w:eastAsia="Arial" w:hAnsi="Arial" w:cs="Arial"/>
          <w:b/>
          <w:color w:val="000000"/>
          <w:u w:val="single"/>
          <w:lang w:eastAsia="en-GB"/>
        </w:rPr>
        <w:t>ENGLISH</w:t>
      </w:r>
      <w:r w:rsidR="00A368C4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TRANSLATION</w:t>
      </w:r>
      <w:r w:rsidR="00A368C4" w:rsidRPr="00821D75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821D75">
        <w:rPr>
          <w:rFonts w:ascii="Arial" w:eastAsia="Arial" w:hAnsi="Arial" w:cs="Arial"/>
          <w:b/>
          <w:color w:val="000000"/>
          <w:u w:val="single"/>
          <w:lang w:eastAsia="en-GB"/>
        </w:rPr>
        <w:t>WORK</w:t>
      </w:r>
    </w:p>
    <w:p w14:paraId="0088A1E1" w14:textId="77777777" w:rsidR="00C7484A" w:rsidRPr="00821D75" w:rsidRDefault="00307DD3" w:rsidP="00821D75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00F90" w:rsidRPr="00821D75">
        <w:rPr>
          <w:rFonts w:ascii="Arial" w:hAnsi="Arial" w:cs="Arial"/>
        </w:rPr>
        <w:t>Ple</w:t>
      </w:r>
      <w:r>
        <w:rPr>
          <w:rFonts w:ascii="Arial" w:hAnsi="Arial" w:cs="Arial"/>
        </w:rPr>
        <w:t>ase enter your translation of the above article here]</w:t>
      </w:r>
    </w:p>
    <w:p w14:paraId="14B6D9AE" w14:textId="77777777" w:rsidR="00821D75" w:rsidRPr="00821D75" w:rsidRDefault="00821D75" w:rsidP="00821D75">
      <w:pPr>
        <w:rPr>
          <w:lang w:eastAsia="en-GB"/>
        </w:rPr>
      </w:pPr>
    </w:p>
    <w:p w14:paraId="45C9B0BE" w14:textId="49A9EEDA" w:rsidR="00C7484A" w:rsidRPr="00B200F0" w:rsidRDefault="00C7484A" w:rsidP="00821D75">
      <w:pPr>
        <w:rPr>
          <w:rFonts w:ascii="Arial" w:hAnsi="Arial" w:cs="Arial"/>
          <w:lang w:eastAsia="en-GB"/>
        </w:rPr>
      </w:pPr>
    </w:p>
    <w:p w14:paraId="173D108B" w14:textId="77777777" w:rsidR="00A827B8" w:rsidRPr="00B200F0" w:rsidRDefault="00A827B8" w:rsidP="00821D75">
      <w:pPr>
        <w:rPr>
          <w:rFonts w:ascii="Arial" w:hAnsi="Arial" w:cs="Arial"/>
          <w:lang w:eastAsia="en-GB"/>
        </w:rPr>
      </w:pPr>
    </w:p>
    <w:p w14:paraId="658E47C5" w14:textId="77777777" w:rsidR="00C7484A" w:rsidRPr="00B200F0" w:rsidRDefault="00C7484A" w:rsidP="00821D75">
      <w:pPr>
        <w:rPr>
          <w:rFonts w:ascii="Arial" w:hAnsi="Arial" w:cs="Arial"/>
          <w:lang w:eastAsia="en-GB"/>
        </w:rPr>
      </w:pPr>
    </w:p>
    <w:sectPr w:rsidR="00C7484A" w:rsidRPr="00B200F0" w:rsidSect="00E62586">
      <w:footerReference w:type="default" r:id="rId12"/>
      <w:pgSz w:w="11900" w:h="16840"/>
      <w:pgMar w:top="540" w:right="1694" w:bottom="851" w:left="156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AC1FA" w14:textId="77777777" w:rsidR="00770800" w:rsidRDefault="00770800" w:rsidP="008405F6">
      <w:r>
        <w:separator/>
      </w:r>
    </w:p>
  </w:endnote>
  <w:endnote w:type="continuationSeparator" w:id="0">
    <w:p w14:paraId="346867F8" w14:textId="77777777" w:rsidR="00770800" w:rsidRDefault="00770800" w:rsidP="008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40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B2652" w14:textId="59EA8410" w:rsidR="008405F6" w:rsidRDefault="008405F6">
        <w:pPr>
          <w:pStyle w:val="Footer"/>
          <w:jc w:val="right"/>
        </w:pPr>
        <w:r w:rsidRPr="00A827B8">
          <w:rPr>
            <w:rFonts w:ascii="Arial" w:hAnsi="Arial" w:cs="Arial"/>
            <w:sz w:val="20"/>
            <w:szCs w:val="20"/>
          </w:rPr>
          <w:fldChar w:fldCharType="begin"/>
        </w:r>
        <w:r w:rsidRPr="00A827B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827B8">
          <w:rPr>
            <w:rFonts w:ascii="Arial" w:hAnsi="Arial" w:cs="Arial"/>
            <w:sz w:val="20"/>
            <w:szCs w:val="20"/>
          </w:rPr>
          <w:fldChar w:fldCharType="separate"/>
        </w:r>
        <w:r w:rsidR="00DC5DB2">
          <w:rPr>
            <w:rFonts w:ascii="Arial" w:hAnsi="Arial" w:cs="Arial"/>
            <w:noProof/>
            <w:sz w:val="20"/>
            <w:szCs w:val="20"/>
          </w:rPr>
          <w:t>1</w:t>
        </w:r>
        <w:r w:rsidRPr="00A827B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9A9C652" w14:textId="77777777" w:rsidR="008405F6" w:rsidRDefault="0084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4210C" w14:textId="77777777" w:rsidR="00770800" w:rsidRDefault="00770800" w:rsidP="008405F6">
      <w:r>
        <w:separator/>
      </w:r>
    </w:p>
  </w:footnote>
  <w:footnote w:type="continuationSeparator" w:id="0">
    <w:p w14:paraId="404EAE3C" w14:textId="77777777" w:rsidR="00770800" w:rsidRDefault="00770800" w:rsidP="0084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5D9"/>
    <w:multiLevelType w:val="hybridMultilevel"/>
    <w:tmpl w:val="FC722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43AB"/>
    <w:multiLevelType w:val="hybridMultilevel"/>
    <w:tmpl w:val="52BEA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1E"/>
    <w:rsid w:val="000A2D0F"/>
    <w:rsid w:val="000F2709"/>
    <w:rsid w:val="001660D2"/>
    <w:rsid w:val="001F5EDE"/>
    <w:rsid w:val="00297D30"/>
    <w:rsid w:val="002E7A58"/>
    <w:rsid w:val="00307DD3"/>
    <w:rsid w:val="003807F4"/>
    <w:rsid w:val="003929BA"/>
    <w:rsid w:val="003A4710"/>
    <w:rsid w:val="003A56CF"/>
    <w:rsid w:val="003A6E75"/>
    <w:rsid w:val="0042063F"/>
    <w:rsid w:val="004906B0"/>
    <w:rsid w:val="004A6BE2"/>
    <w:rsid w:val="004C3FB1"/>
    <w:rsid w:val="00501F9C"/>
    <w:rsid w:val="00511536"/>
    <w:rsid w:val="00582957"/>
    <w:rsid w:val="005F419E"/>
    <w:rsid w:val="00770800"/>
    <w:rsid w:val="0080341A"/>
    <w:rsid w:val="0081246E"/>
    <w:rsid w:val="00821D75"/>
    <w:rsid w:val="008405F6"/>
    <w:rsid w:val="008D3DE2"/>
    <w:rsid w:val="008F4778"/>
    <w:rsid w:val="009350AC"/>
    <w:rsid w:val="00987017"/>
    <w:rsid w:val="009D3F3B"/>
    <w:rsid w:val="00A00F90"/>
    <w:rsid w:val="00A368C4"/>
    <w:rsid w:val="00A827B8"/>
    <w:rsid w:val="00B200F0"/>
    <w:rsid w:val="00B6290E"/>
    <w:rsid w:val="00C24C46"/>
    <w:rsid w:val="00C40FC8"/>
    <w:rsid w:val="00C7484A"/>
    <w:rsid w:val="00C80CD7"/>
    <w:rsid w:val="00D74DC3"/>
    <w:rsid w:val="00DA644C"/>
    <w:rsid w:val="00DB1EF8"/>
    <w:rsid w:val="00DC5DB2"/>
    <w:rsid w:val="00E21BAC"/>
    <w:rsid w:val="00E62586"/>
    <w:rsid w:val="00E9729F"/>
    <w:rsid w:val="00EE41AE"/>
    <w:rsid w:val="00F0631C"/>
    <w:rsid w:val="00F35EF5"/>
    <w:rsid w:val="00F45798"/>
    <w:rsid w:val="00F8204F"/>
    <w:rsid w:val="00FA7B50"/>
    <w:rsid w:val="00FB6011"/>
    <w:rsid w:val="00FB761E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E3D056"/>
  <w14:defaultImageDpi w14:val="300"/>
  <w15:docId w15:val="{C4F5B7A9-6C1E-4DBD-81A4-68FD926C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1AE"/>
    <w:rPr>
      <w:color w:val="0000FF"/>
      <w:u w:val="single"/>
    </w:rPr>
  </w:style>
  <w:style w:type="table" w:customStyle="1" w:styleId="TableGrid">
    <w:name w:val="TableGrid"/>
    <w:rsid w:val="00EE41AE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204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6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166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F6"/>
    <w:rPr>
      <w:lang w:val="en-GB"/>
    </w:rPr>
  </w:style>
  <w:style w:type="character" w:styleId="Strong">
    <w:name w:val="Strong"/>
    <w:basedOn w:val="DefaultParagraphFont"/>
    <w:uiPriority w:val="22"/>
    <w:qFormat/>
    <w:rsid w:val="00F4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763bd-dfbf-46c3-a84a-a412faee74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DFBF98A9594F9130E5423A26DE93" ma:contentTypeVersion="16" ma:contentTypeDescription="Create a new document." ma:contentTypeScope="" ma:versionID="026d16b7bbb04b6244c8c2e9e49efecb">
  <xsd:schema xmlns:xsd="http://www.w3.org/2001/XMLSchema" xmlns:xs="http://www.w3.org/2001/XMLSchema" xmlns:p="http://schemas.microsoft.com/office/2006/metadata/properties" xmlns:ns3="a4152c53-f280-4f5a-81ac-9d1a464aef0a" xmlns:ns4="402763bd-dfbf-46c3-a84a-a412faee741d" targetNamespace="http://schemas.microsoft.com/office/2006/metadata/properties" ma:root="true" ma:fieldsID="ccb179e79ab09890afc2e62f95ea0f80" ns3:_="" ns4:_="">
    <xsd:import namespace="a4152c53-f280-4f5a-81ac-9d1a464aef0a"/>
    <xsd:import namespace="402763bd-dfbf-46c3-a84a-a412faee74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2c53-f280-4f5a-81ac-9d1a464a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763bd-dfbf-46c3-a84a-a412faee7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2A1BD-1ECC-4D41-8A7A-C6EBD4C8E472}">
  <ds:schemaRefs>
    <ds:schemaRef ds:uri="402763bd-dfbf-46c3-a84a-a412faee741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152c53-f280-4f5a-81ac-9d1a464aef0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2FE120-B20F-462C-BA00-A2DEDC9A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52c53-f280-4f5a-81ac-9d1a464aef0a"/>
    <ds:schemaRef ds:uri="402763bd-dfbf-46c3-a84a-a412faee7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D67BC-D7CD-4F88-BF4E-ECC42AEB1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Castro</dc:creator>
  <cp:keywords/>
  <dc:description/>
  <cp:lastModifiedBy>Melanie Leyland</cp:lastModifiedBy>
  <cp:revision>7</cp:revision>
  <dcterms:created xsi:type="dcterms:W3CDTF">2024-06-17T11:14:00Z</dcterms:created>
  <dcterms:modified xsi:type="dcterms:W3CDTF">2024-09-26T10:25:00Z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0x0101008DB6DFBF98A9594F9130E5423A26DE93</vt:lpwstr>
  </property>
</Properties>
</file>